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83320" w14:textId="77777777" w:rsidR="004D2D9C" w:rsidRPr="00FA6BF9" w:rsidRDefault="004D2D9C" w:rsidP="004D2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6BF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БРЯНСКАЯ ОБЛАСТЬ</w:t>
      </w:r>
    </w:p>
    <w:p w14:paraId="70EE2365" w14:textId="77777777" w:rsidR="004D2D9C" w:rsidRPr="00FA6BF9" w:rsidRDefault="004D2D9C" w:rsidP="004D2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A6BF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БРАСОВСКИЙ РАЙОН</w:t>
      </w:r>
    </w:p>
    <w:p w14:paraId="7AD0D28C" w14:textId="5AEA7DD8" w:rsidR="004D2D9C" w:rsidRPr="004D2D9C" w:rsidRDefault="00FA6BF9" w:rsidP="004D2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ГЛОДНЕВСКИЙ</w:t>
      </w:r>
      <w:r w:rsidR="004D2D9C" w:rsidRPr="004D2D9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СЕЛЬСКИЙ СОВЕТ НАРОДНЫХ ДЕПУТАТОВ ЧЕТВЕРТОГО СОЗЫВА</w:t>
      </w:r>
    </w:p>
    <w:tbl>
      <w:tblPr>
        <w:tblW w:w="9579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579"/>
      </w:tblGrid>
      <w:tr w:rsidR="004D2D9C" w:rsidRPr="004D2D9C" w14:paraId="48970956" w14:textId="77777777" w:rsidTr="00942D07">
        <w:trPr>
          <w:trHeight w:val="100"/>
        </w:trPr>
        <w:tc>
          <w:tcPr>
            <w:tcW w:w="957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382A449D" w14:textId="77777777" w:rsidR="004D2D9C" w:rsidRPr="004D2D9C" w:rsidRDefault="004D2D9C" w:rsidP="004D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54DFAF6" w14:textId="77777777" w:rsidR="004D2D9C" w:rsidRPr="004D2D9C" w:rsidRDefault="004D2D9C" w:rsidP="004D2D9C">
      <w:pPr>
        <w:autoSpaceDE w:val="0"/>
        <w:autoSpaceDN w:val="0"/>
        <w:adjustRightInd w:val="0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A19D95" w14:textId="77777777" w:rsidR="004D2D9C" w:rsidRPr="004D2D9C" w:rsidRDefault="004D2D9C" w:rsidP="004D2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2D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РЕШЕНИЕ</w:t>
      </w:r>
    </w:p>
    <w:p w14:paraId="022764C1" w14:textId="77777777" w:rsidR="004D2D9C" w:rsidRPr="004D2D9C" w:rsidRDefault="004D2D9C" w:rsidP="00522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50EAE6" w14:textId="49F9C6A3" w:rsidR="004D2D9C" w:rsidRPr="004D2D9C" w:rsidRDefault="004D2D9C" w:rsidP="004D2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240B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B9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Pr="004D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№ 4-</w:t>
      </w:r>
      <w:r w:rsidR="003240B0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</w:p>
    <w:p w14:paraId="07504889" w14:textId="4F0309C4" w:rsidR="004D2D9C" w:rsidRPr="004D2D9C" w:rsidRDefault="004D2D9C" w:rsidP="004D2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B92E5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Глоднево</w:t>
      </w:r>
    </w:p>
    <w:p w14:paraId="2DFB651F" w14:textId="77777777" w:rsidR="004D2D9C" w:rsidRPr="004D2D9C" w:rsidRDefault="004D2D9C" w:rsidP="004D2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631654" w14:textId="288E3A4C" w:rsidR="004D2D9C" w:rsidRPr="004D2D9C" w:rsidRDefault="00390BF2" w:rsidP="00B92E5D">
      <w:pPr>
        <w:widowControl w:val="0"/>
        <w:autoSpaceDE w:val="0"/>
        <w:autoSpaceDN w:val="0"/>
        <w:spacing w:after="0" w:line="240" w:lineRule="auto"/>
        <w:ind w:righ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D2D9C" w:rsidRPr="004D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«Об оплате труда выборных должностных лиц местного самоуправления, осуществляющих свои полномочия на постоянной основе, муниципальных служащих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r w:rsidR="00B92E5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Глодневское</w:t>
      </w:r>
      <w:r w:rsidR="00E0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4D2D9C" w:rsidRPr="004D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утвержденного Решением </w:t>
      </w:r>
      <w:r w:rsidR="00B92E5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Глодневского</w:t>
      </w:r>
      <w:r w:rsidR="004D2D9C" w:rsidRPr="004D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от </w:t>
      </w:r>
      <w:r w:rsidR="00942D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2E5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D2D9C" w:rsidRPr="004D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.08.2019 года № </w:t>
      </w:r>
      <w:r w:rsidR="009914FC">
        <w:rPr>
          <w:rFonts w:ascii="Times New Roman" w:eastAsia="Times New Roman" w:hAnsi="Times New Roman" w:cs="Times New Roman"/>
          <w:sz w:val="28"/>
          <w:szCs w:val="28"/>
          <w:lang w:eastAsia="ru-RU"/>
        </w:rPr>
        <w:t>3-</w:t>
      </w:r>
      <w:r w:rsidR="00B92E5D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</w:p>
    <w:p w14:paraId="145C539C" w14:textId="77777777" w:rsidR="004D2D9C" w:rsidRPr="004D2D9C" w:rsidRDefault="004D2D9C" w:rsidP="004D2D9C">
      <w:pPr>
        <w:widowControl w:val="0"/>
        <w:autoSpaceDE w:val="0"/>
        <w:autoSpaceDN w:val="0"/>
        <w:spacing w:after="0" w:line="240" w:lineRule="auto"/>
        <w:ind w:righ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0038E7" w14:textId="0E51C8AF" w:rsidR="004D2D9C" w:rsidRPr="004D2D9C" w:rsidRDefault="004D2D9C" w:rsidP="004D2D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требований Федерального Закона Российской Федерации от 16.10.2003г. № 131-ФЗ «Об общих принципах организации местного самоуправления в Российской Федерации», в соответствии с Федеральным законом Российской Федерации от 02.03.2007г. № 25-ФЗ «О муниципальной службе в Российской Федерации», Законом Брянской области «О муниципальной службе в Брянской области» от 16 ноября 2007 года № 156-З, Законом Брянской области от 12.08.2008г.  № 69-З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Брянской области», </w:t>
      </w:r>
      <w:r w:rsidR="00942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Брянской области от 02.04.2024г №117-п «О внесении изменений в Постановление Правительства Брянской области от 11.12.2017г №633-п «Об утверждении Порядка расчета нормативов формирования расходов на </w:t>
      </w:r>
      <w:r w:rsidR="007A632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труда депутатов, выборных должностных лиц местного самоуправления, осуществляющих полномочия на постоянной основе муниципальных служащих и содержание органов местного самоуправления муниципальных образований Брянской области»,</w:t>
      </w:r>
      <w:r w:rsidR="00942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B92E5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Глодневского</w:t>
      </w:r>
      <w:r w:rsidRPr="004D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Брасовского муниципального района, в целях совершенствования оплаты труда работников органов местного самоуправления, </w:t>
      </w:r>
      <w:r w:rsidR="00B92E5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Глодневский</w:t>
      </w:r>
      <w:r w:rsidR="00390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D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 Совет народных депутатов</w:t>
      </w:r>
    </w:p>
    <w:p w14:paraId="6493B65B" w14:textId="77777777" w:rsidR="004D2D9C" w:rsidRPr="004D2D9C" w:rsidRDefault="004D2D9C" w:rsidP="004D2D9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11C7A2FE" w14:textId="77777777" w:rsidR="004D2D9C" w:rsidRPr="004D2D9C" w:rsidRDefault="004D2D9C" w:rsidP="004D2D9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C4AD43" w14:textId="62026162" w:rsidR="004D2D9C" w:rsidRPr="004D2D9C" w:rsidRDefault="004D2D9C" w:rsidP="004D2D9C">
      <w:pPr>
        <w:widowControl w:val="0"/>
        <w:autoSpaceDE w:val="0"/>
        <w:autoSpaceDN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Положение «Об оплате труда выборных должностных лиц </w:t>
      </w:r>
      <w:r w:rsidRPr="004D2D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местного самоуправления, осуществляющих свои полномочия на постоянной основе, муниципальных служащих </w:t>
      </w:r>
      <w:r w:rsidR="00390B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</w:t>
      </w:r>
      <w:r w:rsidR="001F2371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образования «</w:t>
      </w:r>
      <w:r w:rsidR="00B92E5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Глодневское</w:t>
      </w:r>
      <w:r w:rsidR="00E0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4D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утвержденного Решением </w:t>
      </w:r>
      <w:r w:rsidR="00B92E5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Глодневского</w:t>
      </w:r>
      <w:r w:rsidRPr="004D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от </w:t>
      </w:r>
      <w:r w:rsidR="00522D1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2E5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22D10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.08.2019 года</w:t>
      </w:r>
      <w:r w:rsidR="00F66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№3-</w:t>
      </w:r>
      <w:r w:rsidR="00B92E5D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Pr="004D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3E37A5A7" w14:textId="77777777" w:rsidR="004D2D9C" w:rsidRPr="004D2D9C" w:rsidRDefault="004D2D9C" w:rsidP="004D2D9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1.1. Пункт 6 </w:t>
      </w:r>
      <w:hyperlink r:id="rId7" w:anchor="P44" w:history="1">
        <w:r w:rsidRPr="004D2D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Положения</w:t>
        </w:r>
      </w:hyperlink>
      <w:r w:rsidRPr="004D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77DAC7FD" w14:textId="77777777" w:rsidR="004D2D9C" w:rsidRPr="004D2D9C" w:rsidRDefault="004D2D9C" w:rsidP="004D2D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«6. </w:t>
      </w:r>
      <w:r w:rsidRPr="004D2D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Выборным должностным лицам местного самоуправления, осуществляющим свои полномочия на постоянной основе, муниципальным служащим устанавливается и выплачивается ежемесячное денежное поощрение в следующих размерах:</w:t>
      </w:r>
    </w:p>
    <w:p w14:paraId="1F372A53" w14:textId="77777777" w:rsidR="004D2D9C" w:rsidRPr="004D2D9C" w:rsidRDefault="004D2D9C" w:rsidP="004D2D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выборным должностным лицам, осуществляющим свои полномочия на постоянной основе – до 36 должностных окладов (</w:t>
      </w:r>
      <w:r w:rsidRPr="00801E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</w:t>
      </w:r>
      <w:r w:rsidRPr="004D2D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0 </w:t>
      </w:r>
      <w:r w:rsidRPr="004D2D9C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14:paraId="225F7DE8" w14:textId="77777777" w:rsidR="004D2D9C" w:rsidRPr="004D2D9C" w:rsidRDefault="004D2D9C" w:rsidP="004D2D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главе сельской администрации –  до 32,5 должностных окладов (</w:t>
      </w:r>
      <w:r w:rsidRPr="00801E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27</w:t>
      </w:r>
      <w:r w:rsidRPr="004D2D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0   </w:t>
      </w:r>
      <w:r w:rsidRPr="004D2D9C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14:paraId="446DF942" w14:textId="77777777" w:rsidR="004D2D9C" w:rsidRPr="004D2D9C" w:rsidRDefault="004D2D9C" w:rsidP="004D2D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-муниципальным служащим, за исключением главы сельской администрации –</w:t>
      </w:r>
      <w:r w:rsidR="0080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D9C">
        <w:rPr>
          <w:rFonts w:ascii="Times New Roman" w:eastAsia="Times New Roman" w:hAnsi="Times New Roman" w:cs="Times New Roman"/>
          <w:sz w:val="28"/>
          <w:szCs w:val="28"/>
          <w:lang w:eastAsia="ru-RU"/>
        </w:rPr>
        <w:t>200 %</w:t>
      </w:r>
    </w:p>
    <w:p w14:paraId="4A0039DC" w14:textId="77777777" w:rsidR="004D2D9C" w:rsidRPr="004D2D9C" w:rsidRDefault="004D2D9C" w:rsidP="004D2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05B88172" w14:textId="77777777" w:rsidR="004D2D9C" w:rsidRPr="004D2D9C" w:rsidRDefault="00801EE2" w:rsidP="004D2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1.2. Подп</w:t>
      </w:r>
      <w:r w:rsidR="004D2D9C" w:rsidRPr="004D2D9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ункт 3 </w:t>
      </w:r>
      <w:r w:rsidR="00AB1FC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абзаца 1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пункта</w:t>
      </w:r>
      <w:r w:rsidR="004D2D9C" w:rsidRPr="004D2D9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10 </w:t>
      </w:r>
      <w:hyperlink r:id="rId8" w:anchor="P44" w:history="1">
        <w:r w:rsidR="004D2D9C" w:rsidRPr="004D2D9C">
          <w:rPr>
            <w:rFonts w:ascii="Times New Roman" w:eastAsia="Times New Roman" w:hAnsi="Times New Roman" w:cs="Arial"/>
            <w:sz w:val="28"/>
            <w:szCs w:val="28"/>
            <w:lang w:eastAsia="ru-RU"/>
          </w:rPr>
          <w:t>Положения</w:t>
        </w:r>
      </w:hyperlink>
      <w:r w:rsidR="004D2D9C" w:rsidRPr="004D2D9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изложить в следующей редакции:</w:t>
      </w:r>
    </w:p>
    <w:p w14:paraId="124AA1B2" w14:textId="77777777" w:rsidR="004D2D9C" w:rsidRPr="004D2D9C" w:rsidRDefault="004D2D9C" w:rsidP="004D2D9C">
      <w:pPr>
        <w:tabs>
          <w:tab w:val="left" w:pos="9180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9C">
        <w:rPr>
          <w:rFonts w:ascii="Times New Roman" w:eastAsia="Times New Roman" w:hAnsi="Times New Roman" w:cs="Times New Roman"/>
          <w:sz w:val="28"/>
          <w:szCs w:val="28"/>
          <w:lang w:eastAsia="ru-RU"/>
        </w:rPr>
        <w:t>«3) ежемесячного дене</w:t>
      </w:r>
      <w:r w:rsidR="00801EE2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жного поощрения - в размере 36</w:t>
      </w:r>
      <w:r w:rsidR="0055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окладов»; </w:t>
      </w:r>
    </w:p>
    <w:p w14:paraId="5429F4BE" w14:textId="77777777" w:rsidR="004D2D9C" w:rsidRPr="004D2D9C" w:rsidRDefault="004D2D9C" w:rsidP="004D2D9C">
      <w:pPr>
        <w:tabs>
          <w:tab w:val="left" w:pos="9180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9EF703" w14:textId="77777777" w:rsidR="004D2D9C" w:rsidRPr="004D2D9C" w:rsidRDefault="00AB1FC7" w:rsidP="004D2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Подп</w:t>
      </w:r>
      <w:r w:rsidR="004D2D9C" w:rsidRPr="004D2D9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4D2D9C" w:rsidRPr="004D2D9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4 абзаца 2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пункта</w:t>
      </w:r>
      <w:r w:rsidR="004D2D9C" w:rsidRPr="004D2D9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10 </w:t>
      </w:r>
      <w:hyperlink r:id="rId9" w:anchor="P44" w:history="1">
        <w:r w:rsidR="004D2D9C" w:rsidRPr="004D2D9C">
          <w:rPr>
            <w:rFonts w:ascii="Times New Roman" w:eastAsia="Times New Roman" w:hAnsi="Times New Roman" w:cs="Arial"/>
            <w:sz w:val="28"/>
            <w:szCs w:val="28"/>
            <w:lang w:eastAsia="ru-RU"/>
          </w:rPr>
          <w:t>Положения</w:t>
        </w:r>
      </w:hyperlink>
      <w:r w:rsidR="004D2D9C" w:rsidRPr="004D2D9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об оплате труда изложить в следующей редакции:</w:t>
      </w:r>
    </w:p>
    <w:p w14:paraId="35770DB3" w14:textId="77777777" w:rsidR="004D2D9C" w:rsidRPr="004D2D9C" w:rsidRDefault="004D2D9C" w:rsidP="004D2D9C">
      <w:pPr>
        <w:tabs>
          <w:tab w:val="left" w:pos="9180"/>
        </w:tabs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9C">
        <w:rPr>
          <w:rFonts w:ascii="Times New Roman" w:eastAsia="Times New Roman" w:hAnsi="Times New Roman" w:cs="Times New Roman"/>
          <w:sz w:val="28"/>
          <w:szCs w:val="28"/>
          <w:lang w:eastAsia="ru-RU"/>
        </w:rPr>
        <w:t>«4) ежемесячного денежного поощрения – в р</w:t>
      </w:r>
      <w:r w:rsidR="002D365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азмере 32,5 должностных окладов</w:t>
      </w:r>
      <w:r w:rsidRPr="004D2D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3555D2D" w14:textId="77777777" w:rsidR="004D2D9C" w:rsidRPr="004D2D9C" w:rsidRDefault="004D2D9C" w:rsidP="004D2D9C">
      <w:pPr>
        <w:tabs>
          <w:tab w:val="left" w:pos="9180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E45652" w14:textId="77777777" w:rsidR="004D2D9C" w:rsidRPr="004D2D9C" w:rsidRDefault="004D2D9C" w:rsidP="004D2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D2D9C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Pr="004D2D9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4D2D9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B1FC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</w:t>
      </w:r>
      <w:r w:rsidRPr="004D2D9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Pr="004D2D9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4 абзаца 3 </w:t>
      </w:r>
      <w:r w:rsidR="00AB1FC7">
        <w:rPr>
          <w:rFonts w:ascii="Times New Roman" w:eastAsia="Times New Roman" w:hAnsi="Times New Roman" w:cs="Arial"/>
          <w:sz w:val="28"/>
          <w:szCs w:val="28"/>
          <w:lang w:eastAsia="ru-RU"/>
        </w:rPr>
        <w:t>пункта</w:t>
      </w:r>
      <w:r w:rsidRPr="004D2D9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10 </w:t>
      </w:r>
      <w:hyperlink r:id="rId10" w:anchor="P44" w:history="1">
        <w:r w:rsidRPr="004D2D9C">
          <w:rPr>
            <w:rFonts w:ascii="Times New Roman" w:eastAsia="Times New Roman" w:hAnsi="Times New Roman" w:cs="Arial"/>
            <w:sz w:val="28"/>
            <w:szCs w:val="28"/>
            <w:lang w:eastAsia="ru-RU"/>
          </w:rPr>
          <w:t>Положения</w:t>
        </w:r>
      </w:hyperlink>
      <w:r w:rsidR="00E05BA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4D2D9C">
        <w:rPr>
          <w:rFonts w:ascii="Times New Roman" w:eastAsia="Times New Roman" w:hAnsi="Times New Roman" w:cs="Arial"/>
          <w:sz w:val="28"/>
          <w:szCs w:val="28"/>
          <w:lang w:eastAsia="ru-RU"/>
        </w:rPr>
        <w:t>изложить в следующей редакции:</w:t>
      </w:r>
    </w:p>
    <w:p w14:paraId="0ED072DD" w14:textId="77777777" w:rsidR="004D2D9C" w:rsidRPr="004D2D9C" w:rsidRDefault="004D2D9C" w:rsidP="004D2D9C">
      <w:pPr>
        <w:tabs>
          <w:tab w:val="left" w:pos="918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«4) ежемесячного денежного поощрения - в размере 24 должностных окладов».</w:t>
      </w:r>
    </w:p>
    <w:p w14:paraId="6DD3517D" w14:textId="77777777" w:rsidR="00176DB7" w:rsidRPr="004D2D9C" w:rsidRDefault="00176DB7" w:rsidP="00176DB7">
      <w:pPr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D2D9C" w:rsidRPr="004D2D9C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4D2D9C" w:rsidRPr="004D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обнародованию в установленном порядке и размещению</w:t>
      </w:r>
      <w:r w:rsidR="004D2D9C" w:rsidRPr="004D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="00AC2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4D2D9C" w:rsidRPr="004D2D9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</w:t>
      </w:r>
      <w:r w:rsidR="00522D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EA1401" w14:textId="77777777" w:rsidR="004D2D9C" w:rsidRPr="004D2D9C" w:rsidRDefault="004D2D9C" w:rsidP="004D2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Настоящее решение вступает в силу со дня его официального обнародования и распространяется на правоотношения, возникшие с 1 апреля 2024 года.</w:t>
      </w:r>
    </w:p>
    <w:p w14:paraId="550E6445" w14:textId="77777777" w:rsidR="004D2D9C" w:rsidRPr="004D2D9C" w:rsidRDefault="004D2D9C" w:rsidP="004D2D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299937" w14:textId="77777777" w:rsidR="004D2D9C" w:rsidRPr="004D2D9C" w:rsidRDefault="004D2D9C" w:rsidP="00522D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E786E7" w14:textId="105ED880" w:rsidR="004D2D9C" w:rsidRPr="004D2D9C" w:rsidRDefault="004D2D9C" w:rsidP="004D2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14:paraId="4F2F4766" w14:textId="7A75EB09" w:rsidR="004D2D9C" w:rsidRPr="004D2D9C" w:rsidRDefault="004D2D9C" w:rsidP="004D2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4D2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</w:t>
      </w:r>
      <w:r w:rsidR="00B92E5D">
        <w:rPr>
          <w:rFonts w:ascii="Times New Roman" w:eastAsia="Times New Roman" w:hAnsi="Times New Roman" w:cs="Times New Roman"/>
          <w:sz w:val="28"/>
          <w:szCs w:val="28"/>
          <w:lang w:eastAsia="ru-RU"/>
        </w:rPr>
        <w:t>Н. И. Нефедова</w:t>
      </w:r>
    </w:p>
    <w:p w14:paraId="63D2FB14" w14:textId="77777777" w:rsidR="00E027E3" w:rsidRDefault="00E027E3"/>
    <w:sectPr w:rsidR="00E027E3" w:rsidSect="00942D07">
      <w:footerReference w:type="default" r:id="rId11"/>
      <w:pgSz w:w="11906" w:h="16838" w:code="9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4EB01" w14:textId="77777777" w:rsidR="009D72B2" w:rsidRDefault="009D72B2">
      <w:pPr>
        <w:spacing w:after="0" w:line="240" w:lineRule="auto"/>
      </w:pPr>
      <w:r>
        <w:separator/>
      </w:r>
    </w:p>
  </w:endnote>
  <w:endnote w:type="continuationSeparator" w:id="0">
    <w:p w14:paraId="37007BB3" w14:textId="77777777" w:rsidR="009D72B2" w:rsidRDefault="009D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C6DD7" w14:textId="77777777" w:rsidR="00486A38" w:rsidRDefault="007305AB" w:rsidP="00F43252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2371">
      <w:rPr>
        <w:rStyle w:val="a5"/>
        <w:noProof/>
      </w:rPr>
      <w:t>2</w:t>
    </w:r>
    <w:r>
      <w:rPr>
        <w:rStyle w:val="a5"/>
      </w:rPr>
      <w:fldChar w:fldCharType="end"/>
    </w:r>
  </w:p>
  <w:p w14:paraId="654ECC5C" w14:textId="77777777" w:rsidR="00486A38" w:rsidRDefault="00486A38" w:rsidP="006E14D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4D797" w14:textId="77777777" w:rsidR="009D72B2" w:rsidRDefault="009D72B2">
      <w:pPr>
        <w:spacing w:after="0" w:line="240" w:lineRule="auto"/>
      </w:pPr>
      <w:r>
        <w:separator/>
      </w:r>
    </w:p>
  </w:footnote>
  <w:footnote w:type="continuationSeparator" w:id="0">
    <w:p w14:paraId="1D7F9C6C" w14:textId="77777777" w:rsidR="009D72B2" w:rsidRDefault="009D7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83CAD"/>
    <w:multiLevelType w:val="hybridMultilevel"/>
    <w:tmpl w:val="FF90F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4070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D9C"/>
    <w:rsid w:val="001031F4"/>
    <w:rsid w:val="00176DB7"/>
    <w:rsid w:val="001F2371"/>
    <w:rsid w:val="00280E0E"/>
    <w:rsid w:val="00294059"/>
    <w:rsid w:val="002D365D"/>
    <w:rsid w:val="003240B0"/>
    <w:rsid w:val="00390BF2"/>
    <w:rsid w:val="00486A38"/>
    <w:rsid w:val="004B4534"/>
    <w:rsid w:val="004C7A1A"/>
    <w:rsid w:val="004D2D9C"/>
    <w:rsid w:val="00522D10"/>
    <w:rsid w:val="00522F60"/>
    <w:rsid w:val="005577DB"/>
    <w:rsid w:val="007305AB"/>
    <w:rsid w:val="00746366"/>
    <w:rsid w:val="007A632C"/>
    <w:rsid w:val="00801EE2"/>
    <w:rsid w:val="009072AE"/>
    <w:rsid w:val="00942D07"/>
    <w:rsid w:val="00985DA9"/>
    <w:rsid w:val="009914FC"/>
    <w:rsid w:val="009D72B2"/>
    <w:rsid w:val="00A828AC"/>
    <w:rsid w:val="00AB1FC7"/>
    <w:rsid w:val="00AC2BB5"/>
    <w:rsid w:val="00B92E5D"/>
    <w:rsid w:val="00C9682C"/>
    <w:rsid w:val="00DC750E"/>
    <w:rsid w:val="00E027E3"/>
    <w:rsid w:val="00E05BA7"/>
    <w:rsid w:val="00E84394"/>
    <w:rsid w:val="00F66A51"/>
    <w:rsid w:val="00FA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8C30C"/>
  <w15:docId w15:val="{6647EB89-910C-46D1-9639-4359BCAB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D2D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D2D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4D2D9C"/>
  </w:style>
  <w:style w:type="paragraph" w:styleId="a6">
    <w:name w:val="Balloon Text"/>
    <w:basedOn w:val="a"/>
    <w:link w:val="a7"/>
    <w:uiPriority w:val="99"/>
    <w:semiHidden/>
    <w:unhideWhenUsed/>
    <w:rsid w:val="00522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2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57;&#1090;&#1072;&#1088;&#1086;&#1074;&#1086;&#1081;&#1090;&#1086;&#1074;&#1072;\&#1056;&#1077;&#1096;&#1077;&#1085;&#1080;&#1103;%202019%20&#1075;&#1086;&#1076;\&#1056;&#1077;&#1096;&#1077;&#1085;&#1080;&#1077;%20&#1087;&#1086;%20&#1060;&#1054;&#1058;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F:\&#1057;&#1090;&#1072;&#1088;&#1086;&#1074;&#1086;&#1081;&#1090;&#1086;&#1074;&#1072;\&#1056;&#1077;&#1096;&#1077;&#1085;&#1080;&#1103;%202019%20&#1075;&#1086;&#1076;\&#1056;&#1077;&#1096;&#1077;&#1085;&#1080;&#1077;%20&#1087;&#1086;%20&#1060;&#1054;&#1058;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file:///F:\&#1057;&#1090;&#1072;&#1088;&#1086;&#1074;&#1086;&#1081;&#1090;&#1086;&#1074;&#1072;\&#1056;&#1077;&#1096;&#1077;&#1085;&#1080;&#1103;%202019%20&#1075;&#1086;&#1076;\&#1056;&#1077;&#1096;&#1077;&#1085;&#1080;&#1077;%20&#1087;&#1086;%20&#1060;&#1054;&#1058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&#1057;&#1090;&#1072;&#1088;&#1086;&#1074;&#1086;&#1081;&#1090;&#1086;&#1074;&#1072;\&#1056;&#1077;&#1096;&#1077;&#1085;&#1080;&#1103;%202019%20&#1075;&#1086;&#1076;\&#1056;&#1077;&#1096;&#1077;&#1085;&#1080;&#1077;%20&#1087;&#1086;%20&#1060;&#1054;&#1058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11</cp:revision>
  <cp:lastPrinted>2024-08-22T12:16:00Z</cp:lastPrinted>
  <dcterms:created xsi:type="dcterms:W3CDTF">2024-08-12T08:37:00Z</dcterms:created>
  <dcterms:modified xsi:type="dcterms:W3CDTF">2024-08-22T12:16:00Z</dcterms:modified>
</cp:coreProperties>
</file>